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7823" w14:textId="291FF0AC" w:rsidR="00E90773" w:rsidRDefault="00991DBF" w:rsidP="00953241">
      <w:pPr>
        <w:jc w:val="center"/>
        <w:rPr>
          <w:b/>
        </w:rPr>
      </w:pPr>
      <w:bookmarkStart w:id="0" w:name="_GoBack"/>
      <w:r w:rsidRPr="00991DBF">
        <w:rPr>
          <w:b/>
          <w:noProof/>
        </w:rPr>
        <w:pict w14:anchorId="418F1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0.15pt;height:84.3pt;visibility:visible;mso-wrap-style:square">
            <v:imagedata r:id="rId7" o:title=""/>
          </v:shape>
        </w:pict>
      </w:r>
      <w:bookmarkEnd w:id="0"/>
    </w:p>
    <w:p w14:paraId="4FBFC742" w14:textId="77777777" w:rsidR="000700A1" w:rsidRDefault="000700A1">
      <w:pPr>
        <w:rPr>
          <w:b/>
        </w:rPr>
      </w:pPr>
    </w:p>
    <w:p w14:paraId="0B4C0213" w14:textId="77777777" w:rsidR="00836CCA" w:rsidRDefault="00836CCA" w:rsidP="00836CCA">
      <w:pPr>
        <w:jc w:val="center"/>
        <w:rPr>
          <w:b/>
        </w:rPr>
      </w:pPr>
      <w:r>
        <w:rPr>
          <w:b/>
        </w:rPr>
        <w:t>Name of Institution – Department</w:t>
      </w:r>
    </w:p>
    <w:p w14:paraId="7DF8573C" w14:textId="77777777" w:rsidR="000700A1" w:rsidRDefault="000700A1" w:rsidP="00836CCA">
      <w:pPr>
        <w:jc w:val="center"/>
        <w:rPr>
          <w:b/>
        </w:rPr>
      </w:pPr>
      <w:r>
        <w:rPr>
          <w:b/>
        </w:rPr>
        <w:t>Scenario Development and Implementation Tracking</w:t>
      </w:r>
      <w:r w:rsidR="00836CCA">
        <w:rPr>
          <w:b/>
        </w:rPr>
        <w:t xml:space="preserve"> Form</w:t>
      </w:r>
    </w:p>
    <w:p w14:paraId="3B378BD0" w14:textId="77777777" w:rsidR="00836CCA" w:rsidRDefault="00836CCA" w:rsidP="00836CC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068"/>
      </w:tblGrid>
      <w:tr w:rsidR="00F30B99" w:rsidRPr="009D45FD" w14:paraId="6BFF76F4" w14:textId="77777777" w:rsidTr="009D45FD">
        <w:trPr>
          <w:trHeight w:val="323"/>
        </w:trPr>
        <w:tc>
          <w:tcPr>
            <w:tcW w:w="4788" w:type="dxa"/>
            <w:shd w:val="clear" w:color="auto" w:fill="auto"/>
          </w:tcPr>
          <w:p w14:paraId="5CFB7D82" w14:textId="77777777" w:rsidR="00F30B99" w:rsidRDefault="00F30B99" w:rsidP="009D45FD">
            <w:r w:rsidRPr="000700A1">
              <w:t xml:space="preserve">Scenario </w:t>
            </w:r>
            <w:r>
              <w:t>Name/Number</w:t>
            </w:r>
          </w:p>
          <w:p w14:paraId="370AC0FD" w14:textId="77777777" w:rsidR="00836CCA" w:rsidRPr="000700A1" w:rsidRDefault="00836CCA" w:rsidP="009D45FD"/>
        </w:tc>
        <w:tc>
          <w:tcPr>
            <w:tcW w:w="4068" w:type="dxa"/>
            <w:shd w:val="clear" w:color="auto" w:fill="auto"/>
          </w:tcPr>
          <w:p w14:paraId="329A7ECE" w14:textId="77777777" w:rsidR="00F30B99" w:rsidRPr="009D45FD" w:rsidRDefault="00F30B99" w:rsidP="009D45FD">
            <w:pPr>
              <w:rPr>
                <w:b/>
              </w:rPr>
            </w:pPr>
          </w:p>
        </w:tc>
      </w:tr>
      <w:tr w:rsidR="00D4044D" w:rsidRPr="009D45FD" w14:paraId="3F9217D2" w14:textId="77777777" w:rsidTr="009D45FD">
        <w:trPr>
          <w:trHeight w:val="3086"/>
        </w:trPr>
        <w:tc>
          <w:tcPr>
            <w:tcW w:w="4788" w:type="dxa"/>
            <w:shd w:val="clear" w:color="auto" w:fill="auto"/>
          </w:tcPr>
          <w:p w14:paraId="428371D7" w14:textId="77777777" w:rsidR="00D4044D" w:rsidRPr="000700A1" w:rsidRDefault="00D4044D">
            <w:r>
              <w:t>Needs Assessment Completed</w:t>
            </w:r>
          </w:p>
        </w:tc>
        <w:tc>
          <w:tcPr>
            <w:tcW w:w="4068" w:type="dxa"/>
            <w:shd w:val="clear" w:color="auto" w:fill="auto"/>
          </w:tcPr>
          <w:p w14:paraId="47B3210B" w14:textId="77777777" w:rsidR="00D4044D" w:rsidRDefault="00D4044D" w:rsidP="00D4044D">
            <w:r>
              <w:t>Formal: Chart reviews, critical events analysis (RCAs) e.g. falls, wound infections, late intubations or transfers to ICU. Failure to meet EBP standards e.g. pediatric codes. Low e</w:t>
            </w:r>
            <w:r w:rsidR="00F30B99">
              <w:t>xam scores.</w:t>
            </w:r>
          </w:p>
          <w:p w14:paraId="3E0777F7" w14:textId="77777777" w:rsidR="00D4044D" w:rsidRPr="00D4044D" w:rsidRDefault="00D4044D" w:rsidP="00F30B99">
            <w:r>
              <w:t xml:space="preserve">Informal: Reports from clinical facility regarding new grads, upper level undergrads instructor’s comments about lower level students, faculty recognitions of lack of clinical skills.  Identification of </w:t>
            </w:r>
            <w:r w:rsidR="00F30B99">
              <w:t>coursework where simulation would be beneficial such as communication between team members, prioritizing care, or seldom seen clinical situations such as PP hemorrhage.</w:t>
            </w:r>
          </w:p>
        </w:tc>
      </w:tr>
      <w:tr w:rsidR="00C43876" w:rsidRPr="009D45FD" w14:paraId="1774B25B" w14:textId="77777777" w:rsidTr="009D45FD">
        <w:tc>
          <w:tcPr>
            <w:tcW w:w="4788" w:type="dxa"/>
            <w:shd w:val="clear" w:color="auto" w:fill="auto"/>
          </w:tcPr>
          <w:p w14:paraId="62A8AC01" w14:textId="77777777" w:rsidR="00C43876" w:rsidRDefault="00C43876" w:rsidP="005501B4">
            <w:r>
              <w:t xml:space="preserve">Intended </w:t>
            </w:r>
            <w:r w:rsidR="005501B4">
              <w:t>Group of Staff (Department)</w:t>
            </w:r>
            <w:r w:rsidR="00F30B99">
              <w:t xml:space="preserve"> or </w:t>
            </w:r>
            <w:r w:rsidR="005501B4">
              <w:t>Course</w:t>
            </w:r>
          </w:p>
          <w:p w14:paraId="7BDB7E99" w14:textId="77777777" w:rsidR="00836CCA" w:rsidRPr="000700A1" w:rsidRDefault="00836CCA" w:rsidP="005501B4"/>
        </w:tc>
        <w:tc>
          <w:tcPr>
            <w:tcW w:w="4068" w:type="dxa"/>
            <w:shd w:val="clear" w:color="auto" w:fill="auto"/>
          </w:tcPr>
          <w:p w14:paraId="2E94A46D" w14:textId="77777777" w:rsidR="00C43876" w:rsidRPr="009D45FD" w:rsidRDefault="00C43876">
            <w:pPr>
              <w:rPr>
                <w:b/>
              </w:rPr>
            </w:pPr>
          </w:p>
        </w:tc>
      </w:tr>
      <w:tr w:rsidR="000700A1" w:rsidRPr="009D45FD" w14:paraId="000CFCE1" w14:textId="77777777" w:rsidTr="009D45FD">
        <w:tc>
          <w:tcPr>
            <w:tcW w:w="4788" w:type="dxa"/>
            <w:shd w:val="clear" w:color="auto" w:fill="auto"/>
          </w:tcPr>
          <w:p w14:paraId="72EB0ED8" w14:textId="77777777" w:rsidR="000700A1" w:rsidRDefault="000700A1">
            <w:r w:rsidRPr="000700A1">
              <w:t>Draft Author</w:t>
            </w:r>
          </w:p>
          <w:p w14:paraId="3EA560BE" w14:textId="77777777" w:rsidR="00836CCA" w:rsidRPr="000700A1" w:rsidRDefault="00836CCA"/>
        </w:tc>
        <w:tc>
          <w:tcPr>
            <w:tcW w:w="4068" w:type="dxa"/>
            <w:shd w:val="clear" w:color="auto" w:fill="auto"/>
          </w:tcPr>
          <w:p w14:paraId="697D1EA1" w14:textId="77777777" w:rsidR="000700A1" w:rsidRPr="009D45FD" w:rsidRDefault="000700A1">
            <w:pPr>
              <w:rPr>
                <w:b/>
              </w:rPr>
            </w:pPr>
          </w:p>
        </w:tc>
      </w:tr>
      <w:tr w:rsidR="000700A1" w:rsidRPr="009D45FD" w14:paraId="4D05A74C" w14:textId="77777777" w:rsidTr="009D45FD">
        <w:tc>
          <w:tcPr>
            <w:tcW w:w="4788" w:type="dxa"/>
            <w:shd w:val="clear" w:color="auto" w:fill="auto"/>
          </w:tcPr>
          <w:p w14:paraId="0D4DF6EB" w14:textId="77777777" w:rsidR="000700A1" w:rsidRDefault="000700A1">
            <w:r w:rsidRPr="000700A1">
              <w:t>Faculty Content Expert</w:t>
            </w:r>
          </w:p>
          <w:p w14:paraId="03064B2D" w14:textId="77777777" w:rsidR="00836CCA" w:rsidRPr="000700A1" w:rsidRDefault="00836CCA"/>
        </w:tc>
        <w:tc>
          <w:tcPr>
            <w:tcW w:w="4068" w:type="dxa"/>
            <w:shd w:val="clear" w:color="auto" w:fill="auto"/>
          </w:tcPr>
          <w:p w14:paraId="237EA827" w14:textId="77777777" w:rsidR="000700A1" w:rsidRPr="009D45FD" w:rsidRDefault="000700A1">
            <w:pPr>
              <w:rPr>
                <w:b/>
              </w:rPr>
            </w:pPr>
          </w:p>
        </w:tc>
      </w:tr>
      <w:tr w:rsidR="000700A1" w:rsidRPr="009D45FD" w14:paraId="5D61D5FE" w14:textId="77777777" w:rsidTr="009D45FD">
        <w:tc>
          <w:tcPr>
            <w:tcW w:w="4788" w:type="dxa"/>
            <w:shd w:val="clear" w:color="auto" w:fill="auto"/>
          </w:tcPr>
          <w:p w14:paraId="6CEFDFAE" w14:textId="77777777" w:rsidR="000700A1" w:rsidRDefault="000700A1">
            <w:r w:rsidRPr="000700A1">
              <w:t>Date Developed</w:t>
            </w:r>
          </w:p>
          <w:p w14:paraId="49650494" w14:textId="77777777" w:rsidR="00836CCA" w:rsidRPr="000700A1" w:rsidRDefault="00836CCA"/>
        </w:tc>
        <w:tc>
          <w:tcPr>
            <w:tcW w:w="4068" w:type="dxa"/>
            <w:shd w:val="clear" w:color="auto" w:fill="auto"/>
          </w:tcPr>
          <w:p w14:paraId="436D9109" w14:textId="77777777" w:rsidR="000700A1" w:rsidRPr="009D45FD" w:rsidRDefault="000700A1">
            <w:pPr>
              <w:rPr>
                <w:b/>
              </w:rPr>
            </w:pPr>
          </w:p>
        </w:tc>
      </w:tr>
      <w:tr w:rsidR="000700A1" w:rsidRPr="009D45FD" w14:paraId="7115F6BD" w14:textId="77777777" w:rsidTr="009D45FD">
        <w:tc>
          <w:tcPr>
            <w:tcW w:w="4788" w:type="dxa"/>
            <w:shd w:val="clear" w:color="auto" w:fill="auto"/>
          </w:tcPr>
          <w:p w14:paraId="0D5B554E" w14:textId="77777777" w:rsidR="000700A1" w:rsidRDefault="000700A1">
            <w:r w:rsidRPr="000700A1">
              <w:t xml:space="preserve">Date Approved by </w:t>
            </w:r>
            <w:r w:rsidR="00F30B99">
              <w:t>Department/</w:t>
            </w:r>
            <w:r w:rsidRPr="000700A1">
              <w:t>Curriculum Committee</w:t>
            </w:r>
          </w:p>
          <w:p w14:paraId="03E4579F" w14:textId="77777777" w:rsidR="00836CCA" w:rsidRPr="000700A1" w:rsidRDefault="00836CCA"/>
        </w:tc>
        <w:tc>
          <w:tcPr>
            <w:tcW w:w="4068" w:type="dxa"/>
            <w:shd w:val="clear" w:color="auto" w:fill="auto"/>
          </w:tcPr>
          <w:p w14:paraId="6A0230C5" w14:textId="77777777" w:rsidR="000700A1" w:rsidRPr="009D45FD" w:rsidRDefault="000700A1">
            <w:pPr>
              <w:rPr>
                <w:b/>
              </w:rPr>
            </w:pPr>
          </w:p>
        </w:tc>
      </w:tr>
    </w:tbl>
    <w:p w14:paraId="72A7B68E" w14:textId="77777777" w:rsidR="000700A1" w:rsidRDefault="000700A1">
      <w:pPr>
        <w:rPr>
          <w:b/>
        </w:rPr>
      </w:pPr>
      <w:r>
        <w:rPr>
          <w:b/>
        </w:rPr>
        <w:t xml:space="preserve">  </w:t>
      </w:r>
    </w:p>
    <w:p w14:paraId="27135634" w14:textId="77777777" w:rsidR="00B83053" w:rsidRDefault="00B83053">
      <w:pPr>
        <w:rPr>
          <w:b/>
        </w:rPr>
      </w:pPr>
    </w:p>
    <w:p w14:paraId="2BDEE308" w14:textId="77777777" w:rsidR="00E67D14" w:rsidRDefault="00B83053" w:rsidP="00E67D14">
      <w:pPr>
        <w:jc w:val="center"/>
        <w:rPr>
          <w:b/>
        </w:rPr>
      </w:pPr>
      <w:r>
        <w:rPr>
          <w:b/>
        </w:rPr>
        <w:br w:type="page"/>
      </w:r>
      <w:r w:rsidR="00E67D14">
        <w:rPr>
          <w:b/>
        </w:rPr>
        <w:lastRenderedPageBreak/>
        <w:t>Name of Institution – Department</w:t>
      </w:r>
    </w:p>
    <w:p w14:paraId="20B87117" w14:textId="77777777" w:rsidR="00E67D14" w:rsidRDefault="00E67D14" w:rsidP="00E67D14">
      <w:pPr>
        <w:jc w:val="center"/>
        <w:rPr>
          <w:b/>
        </w:rPr>
      </w:pPr>
      <w:r>
        <w:rPr>
          <w:b/>
        </w:rPr>
        <w:t>Scenario Development and Implementation Tracking Form</w:t>
      </w:r>
    </w:p>
    <w:p w14:paraId="5ED74842" w14:textId="77777777" w:rsidR="00E67D14" w:rsidRDefault="00E67D14">
      <w:pPr>
        <w:rPr>
          <w:b/>
        </w:rPr>
      </w:pPr>
    </w:p>
    <w:p w14:paraId="03FC0211" w14:textId="77777777" w:rsidR="000700A1" w:rsidRDefault="000700A1">
      <w:pPr>
        <w:rPr>
          <w:b/>
        </w:rPr>
      </w:pPr>
      <w:r>
        <w:rPr>
          <w:b/>
        </w:rPr>
        <w:t>ST:  Sim Team      F: Faculty</w:t>
      </w:r>
      <w:r w:rsidR="002910E2">
        <w:rPr>
          <w:b/>
        </w:rPr>
        <w:t>/Content Expert/Department Expert</w:t>
      </w:r>
      <w:r w:rsidR="006E4175">
        <w:rPr>
          <w:b/>
        </w:rPr>
        <w:t xml:space="preserve">   CC: </w:t>
      </w:r>
      <w:r w:rsidR="004469CB">
        <w:rPr>
          <w:b/>
        </w:rPr>
        <w:t>Education Committee/</w:t>
      </w:r>
      <w:r w:rsidR="006E4175">
        <w:rPr>
          <w:b/>
        </w:rPr>
        <w:t>Curriculum Committee</w:t>
      </w:r>
    </w:p>
    <w:p w14:paraId="75E803D7" w14:textId="77777777" w:rsidR="00836CCA" w:rsidRDefault="00836C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170"/>
        <w:gridCol w:w="990"/>
        <w:gridCol w:w="2898"/>
      </w:tblGrid>
      <w:tr w:rsidR="00B83053" w:rsidRPr="009D45FD" w14:paraId="73E2E44A" w14:textId="77777777" w:rsidTr="009D45FD">
        <w:tc>
          <w:tcPr>
            <w:tcW w:w="3798" w:type="dxa"/>
            <w:shd w:val="clear" w:color="auto" w:fill="auto"/>
          </w:tcPr>
          <w:p w14:paraId="60E83BC0" w14:textId="77777777" w:rsidR="000700A1" w:rsidRPr="009D45FD" w:rsidRDefault="000700A1">
            <w:pPr>
              <w:rPr>
                <w:b/>
              </w:rPr>
            </w:pPr>
            <w:r w:rsidRPr="009D45FD">
              <w:rPr>
                <w:b/>
              </w:rPr>
              <w:t>Action Item</w:t>
            </w:r>
          </w:p>
        </w:tc>
        <w:tc>
          <w:tcPr>
            <w:tcW w:w="1170" w:type="dxa"/>
            <w:shd w:val="clear" w:color="auto" w:fill="auto"/>
          </w:tcPr>
          <w:p w14:paraId="48491D46" w14:textId="77777777" w:rsidR="000700A1" w:rsidRPr="009D45FD" w:rsidRDefault="000700A1">
            <w:pPr>
              <w:rPr>
                <w:b/>
              </w:rPr>
            </w:pPr>
            <w:r w:rsidRPr="009D45FD">
              <w:rPr>
                <w:b/>
              </w:rPr>
              <w:t>Who</w:t>
            </w:r>
          </w:p>
        </w:tc>
        <w:tc>
          <w:tcPr>
            <w:tcW w:w="990" w:type="dxa"/>
            <w:shd w:val="clear" w:color="auto" w:fill="auto"/>
          </w:tcPr>
          <w:p w14:paraId="37F4EF2E" w14:textId="77777777" w:rsidR="000700A1" w:rsidRPr="009D45FD" w:rsidRDefault="000700A1">
            <w:pPr>
              <w:rPr>
                <w:b/>
              </w:rPr>
            </w:pPr>
            <w:r w:rsidRPr="009D45FD">
              <w:rPr>
                <w:b/>
              </w:rPr>
              <w:t>Date</w:t>
            </w:r>
          </w:p>
        </w:tc>
        <w:tc>
          <w:tcPr>
            <w:tcW w:w="2898" w:type="dxa"/>
            <w:shd w:val="clear" w:color="auto" w:fill="auto"/>
          </w:tcPr>
          <w:p w14:paraId="4A888F01" w14:textId="77777777" w:rsidR="000700A1" w:rsidRPr="009D45FD" w:rsidRDefault="000700A1">
            <w:pPr>
              <w:rPr>
                <w:b/>
              </w:rPr>
            </w:pPr>
            <w:r w:rsidRPr="009D45FD">
              <w:rPr>
                <w:b/>
              </w:rPr>
              <w:t>Comments</w:t>
            </w:r>
          </w:p>
        </w:tc>
      </w:tr>
      <w:tr w:rsidR="00B83053" w:rsidRPr="009D45FD" w14:paraId="0E3799F8" w14:textId="77777777" w:rsidTr="009D45FD">
        <w:tc>
          <w:tcPr>
            <w:tcW w:w="3798" w:type="dxa"/>
            <w:shd w:val="clear" w:color="auto" w:fill="auto"/>
          </w:tcPr>
          <w:p w14:paraId="625CDD4C" w14:textId="77777777" w:rsidR="00836CCA" w:rsidRPr="005501B4" w:rsidRDefault="000700A1">
            <w:r w:rsidRPr="005501B4">
              <w:t>Learning Objectives identified</w:t>
            </w:r>
          </w:p>
        </w:tc>
        <w:tc>
          <w:tcPr>
            <w:tcW w:w="1170" w:type="dxa"/>
            <w:shd w:val="clear" w:color="auto" w:fill="auto"/>
          </w:tcPr>
          <w:p w14:paraId="1FA2948A" w14:textId="77777777" w:rsidR="000700A1" w:rsidRPr="005501B4" w:rsidRDefault="000700A1">
            <w:r w:rsidRPr="005501B4">
              <w:t>F/ST</w:t>
            </w:r>
          </w:p>
        </w:tc>
        <w:tc>
          <w:tcPr>
            <w:tcW w:w="990" w:type="dxa"/>
            <w:shd w:val="clear" w:color="auto" w:fill="auto"/>
          </w:tcPr>
          <w:p w14:paraId="3B292323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3435C79D" w14:textId="77777777" w:rsidR="000700A1" w:rsidRPr="009D45FD" w:rsidRDefault="000700A1">
            <w:pPr>
              <w:rPr>
                <w:b/>
              </w:rPr>
            </w:pPr>
          </w:p>
        </w:tc>
      </w:tr>
      <w:tr w:rsidR="00B83053" w:rsidRPr="009D45FD" w14:paraId="03E61CBF" w14:textId="77777777" w:rsidTr="009D45FD">
        <w:tc>
          <w:tcPr>
            <w:tcW w:w="3798" w:type="dxa"/>
            <w:shd w:val="clear" w:color="auto" w:fill="auto"/>
          </w:tcPr>
          <w:p w14:paraId="061A80F6" w14:textId="77777777" w:rsidR="006E4175" w:rsidRPr="005501B4" w:rsidRDefault="000700A1">
            <w:r w:rsidRPr="005501B4">
              <w:t>Draft to faculty for review</w:t>
            </w:r>
          </w:p>
        </w:tc>
        <w:tc>
          <w:tcPr>
            <w:tcW w:w="1170" w:type="dxa"/>
            <w:shd w:val="clear" w:color="auto" w:fill="auto"/>
          </w:tcPr>
          <w:p w14:paraId="41D203E1" w14:textId="77777777" w:rsidR="000700A1" w:rsidRPr="005501B4" w:rsidRDefault="00E53B0C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30EBB684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5DC5AF62" w14:textId="77777777" w:rsidR="000700A1" w:rsidRPr="009D45FD" w:rsidRDefault="000700A1">
            <w:pPr>
              <w:rPr>
                <w:b/>
              </w:rPr>
            </w:pPr>
          </w:p>
        </w:tc>
      </w:tr>
      <w:tr w:rsidR="00B83053" w:rsidRPr="009D45FD" w14:paraId="1DAE5152" w14:textId="77777777" w:rsidTr="009D45FD">
        <w:tc>
          <w:tcPr>
            <w:tcW w:w="3798" w:type="dxa"/>
            <w:shd w:val="clear" w:color="auto" w:fill="auto"/>
          </w:tcPr>
          <w:p w14:paraId="2DE96C35" w14:textId="77777777" w:rsidR="00836CCA" w:rsidRPr="005501B4" w:rsidRDefault="00836CCA">
            <w:r>
              <w:t>Draft to Pharmacy if appropriate</w:t>
            </w:r>
          </w:p>
        </w:tc>
        <w:tc>
          <w:tcPr>
            <w:tcW w:w="1170" w:type="dxa"/>
            <w:shd w:val="clear" w:color="auto" w:fill="auto"/>
          </w:tcPr>
          <w:p w14:paraId="6EE8F628" w14:textId="77777777" w:rsidR="00836CCA" w:rsidRPr="005501B4" w:rsidRDefault="00826838">
            <w:r>
              <w:t>ST</w:t>
            </w:r>
          </w:p>
        </w:tc>
        <w:tc>
          <w:tcPr>
            <w:tcW w:w="990" w:type="dxa"/>
            <w:shd w:val="clear" w:color="auto" w:fill="auto"/>
          </w:tcPr>
          <w:p w14:paraId="7A38529D" w14:textId="77777777" w:rsidR="00836CCA" w:rsidRPr="009D45FD" w:rsidRDefault="00836CCA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5DC65B6D" w14:textId="77777777" w:rsidR="00836CCA" w:rsidRPr="009D45FD" w:rsidRDefault="00836CCA">
            <w:pPr>
              <w:rPr>
                <w:b/>
              </w:rPr>
            </w:pPr>
          </w:p>
        </w:tc>
      </w:tr>
      <w:tr w:rsidR="00B83053" w:rsidRPr="009D45FD" w14:paraId="724FDF1D" w14:textId="77777777" w:rsidTr="009D45FD">
        <w:tc>
          <w:tcPr>
            <w:tcW w:w="3798" w:type="dxa"/>
            <w:shd w:val="clear" w:color="auto" w:fill="auto"/>
          </w:tcPr>
          <w:p w14:paraId="43727FC5" w14:textId="77777777" w:rsidR="006E4175" w:rsidRPr="005501B4" w:rsidRDefault="00E53B0C">
            <w:r w:rsidRPr="005501B4">
              <w:t>Faculty</w:t>
            </w:r>
            <w:r w:rsidR="00826838">
              <w:t>/Pharmacy</w:t>
            </w:r>
            <w:r w:rsidRPr="005501B4">
              <w:t xml:space="preserve"> review completed</w:t>
            </w:r>
          </w:p>
        </w:tc>
        <w:tc>
          <w:tcPr>
            <w:tcW w:w="1170" w:type="dxa"/>
            <w:shd w:val="clear" w:color="auto" w:fill="auto"/>
          </w:tcPr>
          <w:p w14:paraId="1A9C7F43" w14:textId="77777777" w:rsidR="000700A1" w:rsidRPr="005501B4" w:rsidRDefault="00E53B0C">
            <w:r w:rsidRPr="005501B4">
              <w:t>F</w:t>
            </w:r>
          </w:p>
        </w:tc>
        <w:tc>
          <w:tcPr>
            <w:tcW w:w="990" w:type="dxa"/>
            <w:shd w:val="clear" w:color="auto" w:fill="auto"/>
          </w:tcPr>
          <w:p w14:paraId="00CAE6E4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03085920" w14:textId="77777777" w:rsidR="000700A1" w:rsidRPr="009D45FD" w:rsidRDefault="000700A1">
            <w:pPr>
              <w:rPr>
                <w:b/>
              </w:rPr>
            </w:pPr>
          </w:p>
        </w:tc>
      </w:tr>
      <w:tr w:rsidR="00B83053" w:rsidRPr="009D45FD" w14:paraId="5C445B34" w14:textId="77777777" w:rsidTr="009D45FD">
        <w:tc>
          <w:tcPr>
            <w:tcW w:w="3798" w:type="dxa"/>
            <w:shd w:val="clear" w:color="auto" w:fill="auto"/>
          </w:tcPr>
          <w:p w14:paraId="7D2F539A" w14:textId="77777777" w:rsidR="00836CCA" w:rsidRPr="005501B4" w:rsidRDefault="005501B4" w:rsidP="005501B4">
            <w:r w:rsidRPr="005501B4">
              <w:t xml:space="preserve">Review Alignment with </w:t>
            </w:r>
            <w:r w:rsidR="00EF4510" w:rsidRPr="005501B4">
              <w:t>Nation</w:t>
            </w:r>
            <w:r w:rsidR="005B628B" w:rsidRPr="005501B4">
              <w:t xml:space="preserve">al Standards (Best Practice), Hospital Policies and Procedures, </w:t>
            </w:r>
            <w:r w:rsidR="00A63000">
              <w:t xml:space="preserve">Core Competencies, </w:t>
            </w:r>
            <w:r w:rsidR="005B628B" w:rsidRPr="005501B4">
              <w:t xml:space="preserve">Program Objectives, QSEN standards, </w:t>
            </w:r>
            <w:r w:rsidR="00E53B0C" w:rsidRPr="005501B4">
              <w:t xml:space="preserve">NCLEX </w:t>
            </w:r>
            <w:r w:rsidRPr="005501B4">
              <w:t>content.</w:t>
            </w:r>
            <w:r w:rsidR="002910E2" w:rsidRPr="005501B4">
              <w:t xml:space="preserve"> </w:t>
            </w:r>
            <w:r w:rsidR="00836CCA">
              <w:t>Select as appropriate.</w:t>
            </w:r>
          </w:p>
        </w:tc>
        <w:tc>
          <w:tcPr>
            <w:tcW w:w="1170" w:type="dxa"/>
            <w:shd w:val="clear" w:color="auto" w:fill="auto"/>
          </w:tcPr>
          <w:p w14:paraId="1BA73A67" w14:textId="77777777" w:rsidR="000700A1" w:rsidRPr="005501B4" w:rsidRDefault="00E53B0C">
            <w:r w:rsidRPr="005501B4">
              <w:t>F/ST</w:t>
            </w:r>
          </w:p>
        </w:tc>
        <w:tc>
          <w:tcPr>
            <w:tcW w:w="990" w:type="dxa"/>
            <w:shd w:val="clear" w:color="auto" w:fill="auto"/>
          </w:tcPr>
          <w:p w14:paraId="797833D7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1369C8AD" w14:textId="77777777" w:rsidR="000700A1" w:rsidRPr="009D45FD" w:rsidRDefault="000700A1">
            <w:pPr>
              <w:rPr>
                <w:b/>
              </w:rPr>
            </w:pPr>
          </w:p>
        </w:tc>
      </w:tr>
      <w:tr w:rsidR="00B83053" w:rsidRPr="009D45FD" w14:paraId="6DC3BA44" w14:textId="77777777" w:rsidTr="009D45FD">
        <w:tc>
          <w:tcPr>
            <w:tcW w:w="3798" w:type="dxa"/>
            <w:shd w:val="clear" w:color="auto" w:fill="auto"/>
          </w:tcPr>
          <w:p w14:paraId="456BC93C" w14:textId="77777777" w:rsidR="00846415" w:rsidRPr="005501B4" w:rsidRDefault="00846415">
            <w:r>
              <w:t>Simulation methodology.  Include manikin type</w:t>
            </w:r>
          </w:p>
        </w:tc>
        <w:tc>
          <w:tcPr>
            <w:tcW w:w="1170" w:type="dxa"/>
            <w:shd w:val="clear" w:color="auto" w:fill="auto"/>
          </w:tcPr>
          <w:p w14:paraId="5313D97D" w14:textId="77777777" w:rsidR="00846415" w:rsidRPr="005501B4" w:rsidRDefault="00B83053">
            <w:r>
              <w:t>F/ST</w:t>
            </w:r>
          </w:p>
        </w:tc>
        <w:tc>
          <w:tcPr>
            <w:tcW w:w="990" w:type="dxa"/>
            <w:shd w:val="clear" w:color="auto" w:fill="auto"/>
          </w:tcPr>
          <w:p w14:paraId="3B8B7052" w14:textId="77777777" w:rsidR="00846415" w:rsidRPr="009D45FD" w:rsidRDefault="00846415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6F60C072" w14:textId="77777777" w:rsidR="00846415" w:rsidRPr="009D45FD" w:rsidRDefault="00846415">
            <w:pPr>
              <w:rPr>
                <w:b/>
              </w:rPr>
            </w:pPr>
          </w:p>
        </w:tc>
      </w:tr>
      <w:tr w:rsidR="00B83053" w:rsidRPr="009D45FD" w14:paraId="72AD5A5D" w14:textId="77777777" w:rsidTr="009D45FD">
        <w:tc>
          <w:tcPr>
            <w:tcW w:w="3798" w:type="dxa"/>
            <w:shd w:val="clear" w:color="auto" w:fill="auto"/>
          </w:tcPr>
          <w:p w14:paraId="08CDAF6E" w14:textId="77777777" w:rsidR="00B83053" w:rsidRDefault="00B83053">
            <w:r>
              <w:t>Case Summary</w:t>
            </w:r>
          </w:p>
        </w:tc>
        <w:tc>
          <w:tcPr>
            <w:tcW w:w="1170" w:type="dxa"/>
            <w:shd w:val="clear" w:color="auto" w:fill="auto"/>
          </w:tcPr>
          <w:p w14:paraId="55CFB1A7" w14:textId="77777777" w:rsidR="00B83053" w:rsidRDefault="00C35673">
            <w:r>
              <w:t>F</w:t>
            </w:r>
          </w:p>
        </w:tc>
        <w:tc>
          <w:tcPr>
            <w:tcW w:w="990" w:type="dxa"/>
            <w:shd w:val="clear" w:color="auto" w:fill="auto"/>
          </w:tcPr>
          <w:p w14:paraId="1BDF3155" w14:textId="77777777" w:rsidR="00B83053" w:rsidRPr="009D45FD" w:rsidRDefault="00B83053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5C743F4D" w14:textId="77777777" w:rsidR="00B83053" w:rsidRPr="009D45FD" w:rsidRDefault="00B83053">
            <w:pPr>
              <w:rPr>
                <w:b/>
              </w:rPr>
            </w:pPr>
          </w:p>
        </w:tc>
      </w:tr>
      <w:tr w:rsidR="00B83053" w:rsidRPr="009D45FD" w14:paraId="3872C22F" w14:textId="77777777" w:rsidTr="009D45FD">
        <w:trPr>
          <w:trHeight w:val="282"/>
        </w:trPr>
        <w:tc>
          <w:tcPr>
            <w:tcW w:w="3798" w:type="dxa"/>
            <w:shd w:val="clear" w:color="auto" w:fill="auto"/>
          </w:tcPr>
          <w:p w14:paraId="7F70A97A" w14:textId="77777777" w:rsidR="00B83053" w:rsidRDefault="00B83053" w:rsidP="009D45FD">
            <w:r>
              <w:t>Learner Roles specified.</w:t>
            </w:r>
          </w:p>
          <w:p w14:paraId="2022ABBA" w14:textId="77777777" w:rsidR="00B83053" w:rsidRPr="005501B4" w:rsidRDefault="00B83053" w:rsidP="009D45FD">
            <w:r>
              <w:t>Confederate Role with script</w:t>
            </w:r>
          </w:p>
        </w:tc>
        <w:tc>
          <w:tcPr>
            <w:tcW w:w="1170" w:type="dxa"/>
            <w:shd w:val="clear" w:color="auto" w:fill="auto"/>
          </w:tcPr>
          <w:p w14:paraId="6D22C287" w14:textId="77777777" w:rsidR="00B83053" w:rsidRPr="005501B4" w:rsidRDefault="00B83053" w:rsidP="009D45FD">
            <w:r>
              <w:t>F</w:t>
            </w:r>
          </w:p>
        </w:tc>
        <w:tc>
          <w:tcPr>
            <w:tcW w:w="990" w:type="dxa"/>
            <w:shd w:val="clear" w:color="auto" w:fill="auto"/>
          </w:tcPr>
          <w:p w14:paraId="698DAB94" w14:textId="77777777" w:rsidR="00B83053" w:rsidRPr="009D45FD" w:rsidRDefault="00B83053" w:rsidP="009D45FD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7AFC3463" w14:textId="77777777" w:rsidR="00B83053" w:rsidRPr="009D45FD" w:rsidRDefault="00B83053" w:rsidP="009D45FD">
            <w:pPr>
              <w:rPr>
                <w:b/>
              </w:rPr>
            </w:pPr>
          </w:p>
        </w:tc>
      </w:tr>
      <w:tr w:rsidR="00B83053" w:rsidRPr="009D45FD" w14:paraId="2483888B" w14:textId="77777777" w:rsidTr="009D45FD">
        <w:tc>
          <w:tcPr>
            <w:tcW w:w="3798" w:type="dxa"/>
            <w:shd w:val="clear" w:color="auto" w:fill="auto"/>
          </w:tcPr>
          <w:p w14:paraId="2590679B" w14:textId="77777777" w:rsidR="006E4175" w:rsidRPr="005501B4" w:rsidRDefault="00E53B0C" w:rsidP="00B83053">
            <w:r w:rsidRPr="005501B4">
              <w:t>MD orders/Labs/Other data</w:t>
            </w:r>
          </w:p>
        </w:tc>
        <w:tc>
          <w:tcPr>
            <w:tcW w:w="1170" w:type="dxa"/>
            <w:shd w:val="clear" w:color="auto" w:fill="auto"/>
          </w:tcPr>
          <w:p w14:paraId="2FE379AE" w14:textId="77777777" w:rsidR="000700A1" w:rsidRPr="005501B4" w:rsidRDefault="00E53B0C">
            <w:r w:rsidRPr="005501B4">
              <w:t>F</w:t>
            </w:r>
          </w:p>
        </w:tc>
        <w:tc>
          <w:tcPr>
            <w:tcW w:w="990" w:type="dxa"/>
            <w:shd w:val="clear" w:color="auto" w:fill="auto"/>
          </w:tcPr>
          <w:p w14:paraId="44BFCFEB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0D983DB2" w14:textId="77777777" w:rsidR="000700A1" w:rsidRPr="009D45FD" w:rsidRDefault="000700A1">
            <w:pPr>
              <w:rPr>
                <w:b/>
              </w:rPr>
            </w:pPr>
          </w:p>
        </w:tc>
      </w:tr>
      <w:tr w:rsidR="00B83053" w:rsidRPr="009D45FD" w14:paraId="5B1E4428" w14:textId="77777777" w:rsidTr="009D45FD">
        <w:trPr>
          <w:trHeight w:val="282"/>
        </w:trPr>
        <w:tc>
          <w:tcPr>
            <w:tcW w:w="3798" w:type="dxa"/>
            <w:shd w:val="clear" w:color="auto" w:fill="auto"/>
          </w:tcPr>
          <w:p w14:paraId="6519FCC8" w14:textId="77777777" w:rsidR="00846415" w:rsidRPr="005501B4" w:rsidRDefault="00846415" w:rsidP="00E53B0C">
            <w:r>
              <w:t>Specialized equipment needed e.g. crash cart.</w:t>
            </w:r>
          </w:p>
        </w:tc>
        <w:tc>
          <w:tcPr>
            <w:tcW w:w="1170" w:type="dxa"/>
            <w:shd w:val="clear" w:color="auto" w:fill="auto"/>
          </w:tcPr>
          <w:p w14:paraId="31037F04" w14:textId="77777777" w:rsidR="00846415" w:rsidRPr="005501B4" w:rsidRDefault="00B83053">
            <w:r>
              <w:t>F/ST</w:t>
            </w:r>
          </w:p>
        </w:tc>
        <w:tc>
          <w:tcPr>
            <w:tcW w:w="990" w:type="dxa"/>
            <w:shd w:val="clear" w:color="auto" w:fill="auto"/>
          </w:tcPr>
          <w:p w14:paraId="6E2C87AE" w14:textId="77777777" w:rsidR="00846415" w:rsidRPr="009D45FD" w:rsidRDefault="00846415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3D5E0623" w14:textId="77777777" w:rsidR="00846415" w:rsidRPr="009D45FD" w:rsidRDefault="00846415">
            <w:pPr>
              <w:rPr>
                <w:b/>
              </w:rPr>
            </w:pPr>
          </w:p>
        </w:tc>
      </w:tr>
      <w:tr w:rsidR="00B83053" w:rsidRPr="009D45FD" w14:paraId="69EF3175" w14:textId="77777777" w:rsidTr="009D45FD">
        <w:trPr>
          <w:trHeight w:val="282"/>
        </w:trPr>
        <w:tc>
          <w:tcPr>
            <w:tcW w:w="3798" w:type="dxa"/>
            <w:shd w:val="clear" w:color="auto" w:fill="auto"/>
          </w:tcPr>
          <w:p w14:paraId="33298B66" w14:textId="77777777" w:rsidR="00E53B0C" w:rsidRPr="005501B4" w:rsidRDefault="00E53B0C" w:rsidP="00E53B0C">
            <w:r w:rsidRPr="005501B4">
              <w:t>Staging Bin completed</w:t>
            </w:r>
          </w:p>
        </w:tc>
        <w:tc>
          <w:tcPr>
            <w:tcW w:w="1170" w:type="dxa"/>
            <w:shd w:val="clear" w:color="auto" w:fill="auto"/>
          </w:tcPr>
          <w:p w14:paraId="5BD58BDD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2A6385E3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 w:val="restart"/>
            <w:shd w:val="clear" w:color="auto" w:fill="auto"/>
          </w:tcPr>
          <w:p w14:paraId="47141ED2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78EBE507" w14:textId="77777777" w:rsidTr="009D45FD">
        <w:trPr>
          <w:trHeight w:val="276"/>
        </w:trPr>
        <w:tc>
          <w:tcPr>
            <w:tcW w:w="3798" w:type="dxa"/>
            <w:shd w:val="clear" w:color="auto" w:fill="auto"/>
          </w:tcPr>
          <w:p w14:paraId="1849472C" w14:textId="77777777" w:rsidR="00E53B0C" w:rsidRPr="005501B4" w:rsidRDefault="006E4175">
            <w:r w:rsidRPr="005501B4">
              <w:t xml:space="preserve">      </w:t>
            </w:r>
            <w:r w:rsidR="00836CCA">
              <w:t>A</w:t>
            </w:r>
            <w:r w:rsidR="00E53B0C" w:rsidRPr="005501B4">
              <w:t>rm band</w:t>
            </w:r>
          </w:p>
        </w:tc>
        <w:tc>
          <w:tcPr>
            <w:tcW w:w="1170" w:type="dxa"/>
            <w:shd w:val="clear" w:color="auto" w:fill="auto"/>
          </w:tcPr>
          <w:p w14:paraId="4E3C2B84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755E3A32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3AEB88CD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433197DC" w14:textId="77777777" w:rsidTr="009D45FD">
        <w:trPr>
          <w:trHeight w:val="276"/>
        </w:trPr>
        <w:tc>
          <w:tcPr>
            <w:tcW w:w="3798" w:type="dxa"/>
            <w:shd w:val="clear" w:color="auto" w:fill="auto"/>
          </w:tcPr>
          <w:p w14:paraId="0CBE4577" w14:textId="77777777" w:rsidR="00E53B0C" w:rsidRPr="005501B4" w:rsidRDefault="006E4175">
            <w:r w:rsidRPr="005501B4">
              <w:t xml:space="preserve">      </w:t>
            </w:r>
            <w:r w:rsidR="00836CCA">
              <w:t>A</w:t>
            </w:r>
            <w:r w:rsidR="00E53B0C" w:rsidRPr="005501B4">
              <w:t>llergy band</w:t>
            </w:r>
          </w:p>
        </w:tc>
        <w:tc>
          <w:tcPr>
            <w:tcW w:w="1170" w:type="dxa"/>
            <w:shd w:val="clear" w:color="auto" w:fill="auto"/>
          </w:tcPr>
          <w:p w14:paraId="7A7BACE2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75A46551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3ECFC126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35D9B6B7" w14:textId="77777777" w:rsidTr="009D45FD">
        <w:trPr>
          <w:trHeight w:val="276"/>
        </w:trPr>
        <w:tc>
          <w:tcPr>
            <w:tcW w:w="3798" w:type="dxa"/>
            <w:shd w:val="clear" w:color="auto" w:fill="auto"/>
          </w:tcPr>
          <w:p w14:paraId="609BB095" w14:textId="77777777" w:rsidR="00E53B0C" w:rsidRPr="005501B4" w:rsidRDefault="005501B4">
            <w:r w:rsidRPr="005501B4">
              <w:t xml:space="preserve">      </w:t>
            </w:r>
            <w:r w:rsidR="00836CCA">
              <w:t>L</w:t>
            </w:r>
            <w:r w:rsidR="00E53B0C" w:rsidRPr="005501B4">
              <w:t>abels</w:t>
            </w:r>
          </w:p>
        </w:tc>
        <w:tc>
          <w:tcPr>
            <w:tcW w:w="1170" w:type="dxa"/>
            <w:shd w:val="clear" w:color="auto" w:fill="auto"/>
          </w:tcPr>
          <w:p w14:paraId="4FD21FEA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4B1F4167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091CEDC1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57203423" w14:textId="77777777" w:rsidTr="009D45FD">
        <w:trPr>
          <w:trHeight w:val="276"/>
        </w:trPr>
        <w:tc>
          <w:tcPr>
            <w:tcW w:w="3798" w:type="dxa"/>
            <w:shd w:val="clear" w:color="auto" w:fill="auto"/>
          </w:tcPr>
          <w:p w14:paraId="7C436DC2" w14:textId="77777777" w:rsidR="00E53B0C" w:rsidRPr="005501B4" w:rsidRDefault="005501B4">
            <w:r w:rsidRPr="005501B4">
              <w:t xml:space="preserve">      </w:t>
            </w:r>
            <w:r w:rsidR="00E53B0C" w:rsidRPr="005501B4">
              <w:t>Medications</w:t>
            </w:r>
          </w:p>
        </w:tc>
        <w:tc>
          <w:tcPr>
            <w:tcW w:w="1170" w:type="dxa"/>
            <w:shd w:val="clear" w:color="auto" w:fill="auto"/>
          </w:tcPr>
          <w:p w14:paraId="41D69F2B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61A4F97A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1103BAC1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53CBA49E" w14:textId="77777777" w:rsidTr="009D45FD">
        <w:trPr>
          <w:trHeight w:val="314"/>
        </w:trPr>
        <w:tc>
          <w:tcPr>
            <w:tcW w:w="3798" w:type="dxa"/>
            <w:shd w:val="clear" w:color="auto" w:fill="auto"/>
          </w:tcPr>
          <w:p w14:paraId="097CFB22" w14:textId="77777777" w:rsidR="00E53B0C" w:rsidRPr="005501B4" w:rsidRDefault="005501B4">
            <w:r w:rsidRPr="005501B4">
              <w:t xml:space="preserve">      </w:t>
            </w:r>
            <w:r w:rsidR="00E53B0C" w:rsidRPr="005501B4">
              <w:t>IV’s</w:t>
            </w:r>
          </w:p>
        </w:tc>
        <w:tc>
          <w:tcPr>
            <w:tcW w:w="1170" w:type="dxa"/>
            <w:shd w:val="clear" w:color="auto" w:fill="auto"/>
          </w:tcPr>
          <w:p w14:paraId="1ABB07B8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1423D272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3D4D2686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3F63C8FB" w14:textId="77777777" w:rsidTr="009D45FD">
        <w:trPr>
          <w:trHeight w:val="276"/>
        </w:trPr>
        <w:tc>
          <w:tcPr>
            <w:tcW w:w="3798" w:type="dxa"/>
            <w:shd w:val="clear" w:color="auto" w:fill="auto"/>
          </w:tcPr>
          <w:p w14:paraId="4677153E" w14:textId="77777777" w:rsidR="005501B4" w:rsidRPr="005501B4" w:rsidRDefault="005501B4">
            <w:r w:rsidRPr="005501B4">
              <w:t xml:space="preserve">      EHR completed</w:t>
            </w:r>
          </w:p>
        </w:tc>
        <w:tc>
          <w:tcPr>
            <w:tcW w:w="1170" w:type="dxa"/>
            <w:shd w:val="clear" w:color="auto" w:fill="auto"/>
          </w:tcPr>
          <w:p w14:paraId="6176CF2D" w14:textId="77777777" w:rsidR="005501B4" w:rsidRPr="005501B4" w:rsidRDefault="00B83053">
            <w:r>
              <w:t>ST</w:t>
            </w:r>
          </w:p>
        </w:tc>
        <w:tc>
          <w:tcPr>
            <w:tcW w:w="990" w:type="dxa"/>
            <w:shd w:val="clear" w:color="auto" w:fill="auto"/>
          </w:tcPr>
          <w:p w14:paraId="25F6E184" w14:textId="77777777" w:rsidR="005501B4" w:rsidRPr="009D45FD" w:rsidRDefault="005501B4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0B365B93" w14:textId="77777777" w:rsidR="005501B4" w:rsidRPr="009D45FD" w:rsidRDefault="005501B4">
            <w:pPr>
              <w:rPr>
                <w:b/>
              </w:rPr>
            </w:pPr>
          </w:p>
        </w:tc>
      </w:tr>
      <w:tr w:rsidR="00B83053" w:rsidRPr="009D45FD" w14:paraId="36685D52" w14:textId="77777777" w:rsidTr="009D45FD">
        <w:trPr>
          <w:trHeight w:val="276"/>
        </w:trPr>
        <w:tc>
          <w:tcPr>
            <w:tcW w:w="3798" w:type="dxa"/>
            <w:shd w:val="clear" w:color="auto" w:fill="auto"/>
          </w:tcPr>
          <w:p w14:paraId="72220FF6" w14:textId="77777777" w:rsidR="00E53B0C" w:rsidRPr="005501B4" w:rsidRDefault="005501B4">
            <w:r w:rsidRPr="005501B4">
              <w:t xml:space="preserve">      </w:t>
            </w:r>
            <w:r w:rsidR="00836CCA">
              <w:t>P</w:t>
            </w:r>
            <w:r w:rsidR="00E53B0C" w:rsidRPr="005501B4">
              <w:t xml:space="preserve">atient care supplies </w:t>
            </w:r>
            <w:r w:rsidR="00FD06A8">
              <w:t>available</w:t>
            </w:r>
          </w:p>
        </w:tc>
        <w:tc>
          <w:tcPr>
            <w:tcW w:w="1170" w:type="dxa"/>
            <w:shd w:val="clear" w:color="auto" w:fill="auto"/>
          </w:tcPr>
          <w:p w14:paraId="1FCB34D9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51B732A3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7C1E6DD4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45120357" w14:textId="77777777" w:rsidTr="009D45FD">
        <w:trPr>
          <w:trHeight w:val="276"/>
        </w:trPr>
        <w:tc>
          <w:tcPr>
            <w:tcW w:w="3798" w:type="dxa"/>
            <w:shd w:val="clear" w:color="auto" w:fill="auto"/>
          </w:tcPr>
          <w:p w14:paraId="5CD0DDA4" w14:textId="77777777" w:rsidR="00E53B0C" w:rsidRPr="005501B4" w:rsidRDefault="006E4175">
            <w:r w:rsidRPr="005501B4">
              <w:t xml:space="preserve">      </w:t>
            </w:r>
            <w:r w:rsidR="00836CCA">
              <w:t>P</w:t>
            </w:r>
            <w:r w:rsidR="00E53B0C" w:rsidRPr="005501B4">
              <w:t>rops available</w:t>
            </w:r>
          </w:p>
        </w:tc>
        <w:tc>
          <w:tcPr>
            <w:tcW w:w="1170" w:type="dxa"/>
            <w:shd w:val="clear" w:color="auto" w:fill="auto"/>
          </w:tcPr>
          <w:p w14:paraId="53D3C806" w14:textId="77777777" w:rsidR="00E53B0C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7EAD7A26" w14:textId="77777777" w:rsidR="00E53B0C" w:rsidRPr="009D45FD" w:rsidRDefault="00E53B0C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6033FA31" w14:textId="77777777" w:rsidR="00E53B0C" w:rsidRPr="009D45FD" w:rsidRDefault="00E53B0C">
            <w:pPr>
              <w:rPr>
                <w:b/>
              </w:rPr>
            </w:pPr>
          </w:p>
        </w:tc>
      </w:tr>
      <w:tr w:rsidR="00B83053" w:rsidRPr="009D45FD" w14:paraId="0594B836" w14:textId="77777777" w:rsidTr="009D45FD">
        <w:tc>
          <w:tcPr>
            <w:tcW w:w="3798" w:type="dxa"/>
            <w:shd w:val="clear" w:color="auto" w:fill="auto"/>
          </w:tcPr>
          <w:p w14:paraId="5F16FCC4" w14:textId="77777777" w:rsidR="00D2015B" w:rsidRPr="005501B4" w:rsidRDefault="00D2015B">
            <w:r w:rsidRPr="005501B4">
              <w:t>Validation/Trial run</w:t>
            </w:r>
          </w:p>
        </w:tc>
        <w:tc>
          <w:tcPr>
            <w:tcW w:w="1170" w:type="dxa"/>
            <w:shd w:val="clear" w:color="auto" w:fill="auto"/>
          </w:tcPr>
          <w:p w14:paraId="0FEBD514" w14:textId="77777777" w:rsidR="000700A1" w:rsidRPr="005501B4" w:rsidRDefault="006E4175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655A2CFE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4F7CE61D" w14:textId="77777777" w:rsidR="000700A1" w:rsidRPr="009D45FD" w:rsidRDefault="000700A1">
            <w:pPr>
              <w:rPr>
                <w:b/>
              </w:rPr>
            </w:pPr>
          </w:p>
        </w:tc>
      </w:tr>
      <w:tr w:rsidR="00FD06A8" w:rsidRPr="009D45FD" w14:paraId="1310F0F4" w14:textId="77777777" w:rsidTr="009D45FD">
        <w:trPr>
          <w:trHeight w:val="278"/>
        </w:trPr>
        <w:tc>
          <w:tcPr>
            <w:tcW w:w="3798" w:type="dxa"/>
            <w:shd w:val="clear" w:color="auto" w:fill="auto"/>
          </w:tcPr>
          <w:p w14:paraId="356BA2A5" w14:textId="77777777" w:rsidR="00FD06A8" w:rsidRDefault="00FD06A8" w:rsidP="00FD06A8">
            <w:r>
              <w:t>Prebriefing requirement</w:t>
            </w:r>
          </w:p>
        </w:tc>
        <w:tc>
          <w:tcPr>
            <w:tcW w:w="1170" w:type="dxa"/>
            <w:shd w:val="clear" w:color="auto" w:fill="auto"/>
          </w:tcPr>
          <w:p w14:paraId="7D4B622A" w14:textId="77777777" w:rsidR="00FD06A8" w:rsidRDefault="00FD06A8">
            <w:r>
              <w:t>F</w:t>
            </w:r>
          </w:p>
        </w:tc>
        <w:tc>
          <w:tcPr>
            <w:tcW w:w="990" w:type="dxa"/>
            <w:shd w:val="clear" w:color="auto" w:fill="auto"/>
          </w:tcPr>
          <w:p w14:paraId="5001D75F" w14:textId="77777777" w:rsidR="00FD06A8" w:rsidRPr="009D45FD" w:rsidRDefault="00FD06A8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71B049ED" w14:textId="77777777" w:rsidR="00FD06A8" w:rsidRPr="009D45FD" w:rsidRDefault="00FD06A8">
            <w:pPr>
              <w:rPr>
                <w:b/>
              </w:rPr>
            </w:pPr>
          </w:p>
        </w:tc>
      </w:tr>
      <w:tr w:rsidR="00B83053" w:rsidRPr="009D45FD" w14:paraId="09BADB70" w14:textId="77777777" w:rsidTr="009D45FD">
        <w:trPr>
          <w:trHeight w:val="278"/>
        </w:trPr>
        <w:tc>
          <w:tcPr>
            <w:tcW w:w="3798" w:type="dxa"/>
            <w:shd w:val="clear" w:color="auto" w:fill="auto"/>
          </w:tcPr>
          <w:p w14:paraId="0BF86AD4" w14:textId="77777777" w:rsidR="00846415" w:rsidRPr="005501B4" w:rsidRDefault="00846415" w:rsidP="00FD06A8">
            <w:r>
              <w:t>Debriefing Guidelines</w:t>
            </w:r>
            <w:r w:rsidR="00826838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427049B" w14:textId="77777777" w:rsidR="00846415" w:rsidRPr="005501B4" w:rsidRDefault="00846415">
            <w:r>
              <w:t>F</w:t>
            </w:r>
          </w:p>
        </w:tc>
        <w:tc>
          <w:tcPr>
            <w:tcW w:w="990" w:type="dxa"/>
            <w:shd w:val="clear" w:color="auto" w:fill="auto"/>
          </w:tcPr>
          <w:p w14:paraId="77E893FC" w14:textId="77777777" w:rsidR="00846415" w:rsidRPr="009D45FD" w:rsidRDefault="00846415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3082170B" w14:textId="77777777" w:rsidR="00846415" w:rsidRPr="009D45FD" w:rsidRDefault="00846415">
            <w:pPr>
              <w:rPr>
                <w:b/>
              </w:rPr>
            </w:pPr>
          </w:p>
        </w:tc>
      </w:tr>
      <w:tr w:rsidR="00B83053" w:rsidRPr="009D45FD" w14:paraId="5CBC0AA4" w14:textId="77777777" w:rsidTr="009D45FD">
        <w:trPr>
          <w:trHeight w:val="278"/>
        </w:trPr>
        <w:tc>
          <w:tcPr>
            <w:tcW w:w="3798" w:type="dxa"/>
            <w:vMerge w:val="restart"/>
            <w:shd w:val="clear" w:color="auto" w:fill="auto"/>
          </w:tcPr>
          <w:p w14:paraId="60811461" w14:textId="77777777" w:rsidR="006E4175" w:rsidRPr="005501B4" w:rsidRDefault="00D2015B">
            <w:r w:rsidRPr="005501B4">
              <w:t>Pilot Run</w:t>
            </w:r>
          </w:p>
          <w:p w14:paraId="52F7AC06" w14:textId="77777777" w:rsidR="00D2015B" w:rsidRPr="005501B4" w:rsidRDefault="00D2015B">
            <w:r w:rsidRPr="005501B4">
              <w:t xml:space="preserve">Faculty </w:t>
            </w:r>
            <w:r w:rsidR="006E4175" w:rsidRPr="005501B4">
              <w:t>E</w:t>
            </w:r>
            <w:r w:rsidRPr="005501B4">
              <w:t xml:space="preserve">xpert viewed </w:t>
            </w:r>
          </w:p>
          <w:p w14:paraId="028F3368" w14:textId="77777777" w:rsidR="00C43876" w:rsidRPr="005501B4" w:rsidRDefault="00C43876">
            <w:r w:rsidRPr="005501B4">
              <w:t>Name:</w:t>
            </w:r>
          </w:p>
        </w:tc>
        <w:tc>
          <w:tcPr>
            <w:tcW w:w="1170" w:type="dxa"/>
            <w:shd w:val="clear" w:color="auto" w:fill="auto"/>
          </w:tcPr>
          <w:p w14:paraId="4AB3CC5C" w14:textId="77777777" w:rsidR="006E4175" w:rsidRPr="005501B4" w:rsidRDefault="00D2015B">
            <w:r w:rsidRPr="005501B4">
              <w:t>ST</w:t>
            </w:r>
          </w:p>
        </w:tc>
        <w:tc>
          <w:tcPr>
            <w:tcW w:w="990" w:type="dxa"/>
            <w:shd w:val="clear" w:color="auto" w:fill="auto"/>
          </w:tcPr>
          <w:p w14:paraId="6EB3CC60" w14:textId="77777777" w:rsidR="00D2015B" w:rsidRPr="009D45FD" w:rsidRDefault="00D2015B">
            <w:pPr>
              <w:rPr>
                <w:b/>
              </w:rPr>
            </w:pPr>
          </w:p>
        </w:tc>
        <w:tc>
          <w:tcPr>
            <w:tcW w:w="2898" w:type="dxa"/>
            <w:vMerge w:val="restart"/>
            <w:shd w:val="clear" w:color="auto" w:fill="auto"/>
          </w:tcPr>
          <w:p w14:paraId="02B45F63" w14:textId="77777777" w:rsidR="00D2015B" w:rsidRPr="009D45FD" w:rsidRDefault="00D2015B">
            <w:pPr>
              <w:rPr>
                <w:b/>
              </w:rPr>
            </w:pPr>
          </w:p>
        </w:tc>
      </w:tr>
      <w:tr w:rsidR="00B83053" w:rsidRPr="009D45FD" w14:paraId="6FF151EE" w14:textId="77777777" w:rsidTr="009D45FD">
        <w:trPr>
          <w:trHeight w:val="277"/>
        </w:trPr>
        <w:tc>
          <w:tcPr>
            <w:tcW w:w="3798" w:type="dxa"/>
            <w:vMerge/>
            <w:shd w:val="clear" w:color="auto" w:fill="auto"/>
          </w:tcPr>
          <w:p w14:paraId="34F11FD4" w14:textId="77777777" w:rsidR="00D2015B" w:rsidRPr="005501B4" w:rsidRDefault="00D2015B"/>
        </w:tc>
        <w:tc>
          <w:tcPr>
            <w:tcW w:w="1170" w:type="dxa"/>
            <w:shd w:val="clear" w:color="auto" w:fill="auto"/>
          </w:tcPr>
          <w:p w14:paraId="215EE83A" w14:textId="77777777" w:rsidR="00D2015B" w:rsidRPr="005501B4" w:rsidRDefault="00D2015B">
            <w:r w:rsidRPr="005501B4">
              <w:t>F</w:t>
            </w:r>
          </w:p>
          <w:p w14:paraId="50FFB53D" w14:textId="77777777" w:rsidR="006E4175" w:rsidRPr="005501B4" w:rsidRDefault="006E4175"/>
        </w:tc>
        <w:tc>
          <w:tcPr>
            <w:tcW w:w="990" w:type="dxa"/>
            <w:shd w:val="clear" w:color="auto" w:fill="auto"/>
          </w:tcPr>
          <w:p w14:paraId="7CD8B987" w14:textId="77777777" w:rsidR="00D2015B" w:rsidRPr="009D45FD" w:rsidRDefault="00D2015B">
            <w:pPr>
              <w:rPr>
                <w:b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21525E1D" w14:textId="77777777" w:rsidR="00D2015B" w:rsidRPr="009D45FD" w:rsidRDefault="00D2015B">
            <w:pPr>
              <w:rPr>
                <w:b/>
              </w:rPr>
            </w:pPr>
          </w:p>
        </w:tc>
      </w:tr>
      <w:tr w:rsidR="00B83053" w:rsidRPr="009D45FD" w14:paraId="5B96CBED" w14:textId="77777777" w:rsidTr="009D45FD">
        <w:tc>
          <w:tcPr>
            <w:tcW w:w="3798" w:type="dxa"/>
            <w:shd w:val="clear" w:color="auto" w:fill="auto"/>
          </w:tcPr>
          <w:p w14:paraId="17E0F7AC" w14:textId="77777777" w:rsidR="00836CCA" w:rsidRPr="005501B4" w:rsidRDefault="006E4175">
            <w:r w:rsidRPr="005501B4">
              <w:t xml:space="preserve">Approved for </w:t>
            </w:r>
            <w:r w:rsidR="00836CCA">
              <w:t>implementation in c</w:t>
            </w:r>
            <w:r w:rsidR="005501B4" w:rsidRPr="005501B4">
              <w:t xml:space="preserve">are facility or for addition to </w:t>
            </w:r>
            <w:r w:rsidR="00836CCA">
              <w:t>c</w:t>
            </w:r>
            <w:r w:rsidRPr="005501B4">
              <w:t>urriculum</w:t>
            </w:r>
          </w:p>
        </w:tc>
        <w:tc>
          <w:tcPr>
            <w:tcW w:w="1170" w:type="dxa"/>
            <w:shd w:val="clear" w:color="auto" w:fill="auto"/>
          </w:tcPr>
          <w:p w14:paraId="2C8A3DA7" w14:textId="77777777" w:rsidR="000700A1" w:rsidRPr="005501B4" w:rsidRDefault="006E4175">
            <w:r w:rsidRPr="005501B4">
              <w:t>CC</w:t>
            </w:r>
          </w:p>
        </w:tc>
        <w:tc>
          <w:tcPr>
            <w:tcW w:w="990" w:type="dxa"/>
            <w:shd w:val="clear" w:color="auto" w:fill="auto"/>
          </w:tcPr>
          <w:p w14:paraId="4E6C0409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20E3BB57" w14:textId="77777777" w:rsidR="000700A1" w:rsidRPr="009D45FD" w:rsidRDefault="000700A1">
            <w:pPr>
              <w:rPr>
                <w:b/>
              </w:rPr>
            </w:pPr>
          </w:p>
        </w:tc>
      </w:tr>
      <w:tr w:rsidR="00B83053" w:rsidRPr="009D45FD" w14:paraId="4B43C3AF" w14:textId="77777777" w:rsidTr="009D45FD">
        <w:tc>
          <w:tcPr>
            <w:tcW w:w="3798" w:type="dxa"/>
            <w:shd w:val="clear" w:color="auto" w:fill="auto"/>
          </w:tcPr>
          <w:p w14:paraId="431A1C56" w14:textId="77777777" w:rsidR="006E4175" w:rsidRPr="005501B4" w:rsidRDefault="005501B4">
            <w:r w:rsidRPr="005501B4">
              <w:t>Added to schedule</w:t>
            </w:r>
          </w:p>
        </w:tc>
        <w:tc>
          <w:tcPr>
            <w:tcW w:w="1170" w:type="dxa"/>
            <w:shd w:val="clear" w:color="auto" w:fill="auto"/>
          </w:tcPr>
          <w:p w14:paraId="5BBDF5E5" w14:textId="77777777" w:rsidR="000700A1" w:rsidRPr="005501B4" w:rsidRDefault="006E4175">
            <w:r w:rsidRPr="005501B4">
              <w:t>ST/F</w:t>
            </w:r>
          </w:p>
        </w:tc>
        <w:tc>
          <w:tcPr>
            <w:tcW w:w="990" w:type="dxa"/>
            <w:shd w:val="clear" w:color="auto" w:fill="auto"/>
          </w:tcPr>
          <w:p w14:paraId="218F2630" w14:textId="77777777" w:rsidR="000700A1" w:rsidRPr="009D45FD" w:rsidRDefault="000700A1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0BB8CAAB" w14:textId="77777777" w:rsidR="000700A1" w:rsidRPr="009D45FD" w:rsidRDefault="000700A1">
            <w:pPr>
              <w:rPr>
                <w:b/>
              </w:rPr>
            </w:pPr>
          </w:p>
        </w:tc>
      </w:tr>
      <w:tr w:rsidR="00FD06A8" w:rsidRPr="009D45FD" w14:paraId="39F10A82" w14:textId="77777777" w:rsidTr="009D45FD">
        <w:tc>
          <w:tcPr>
            <w:tcW w:w="3798" w:type="dxa"/>
            <w:shd w:val="clear" w:color="auto" w:fill="auto"/>
          </w:tcPr>
          <w:p w14:paraId="01B6E7F2" w14:textId="77777777" w:rsidR="00FD06A8" w:rsidRPr="005501B4" w:rsidRDefault="00FD06A8" w:rsidP="00FD06A8">
            <w:r>
              <w:t>Scenario evaluation/survey.</w:t>
            </w:r>
          </w:p>
        </w:tc>
        <w:tc>
          <w:tcPr>
            <w:tcW w:w="1170" w:type="dxa"/>
            <w:shd w:val="clear" w:color="auto" w:fill="auto"/>
          </w:tcPr>
          <w:p w14:paraId="60ECDA72" w14:textId="77777777" w:rsidR="00FD06A8" w:rsidRPr="005501B4" w:rsidRDefault="00FD06A8">
            <w:r>
              <w:t>F</w:t>
            </w:r>
          </w:p>
        </w:tc>
        <w:tc>
          <w:tcPr>
            <w:tcW w:w="990" w:type="dxa"/>
            <w:shd w:val="clear" w:color="auto" w:fill="auto"/>
          </w:tcPr>
          <w:p w14:paraId="798535B5" w14:textId="77777777" w:rsidR="00FD06A8" w:rsidRPr="009D45FD" w:rsidRDefault="00FD06A8">
            <w:pPr>
              <w:rPr>
                <w:b/>
              </w:rPr>
            </w:pPr>
          </w:p>
        </w:tc>
        <w:tc>
          <w:tcPr>
            <w:tcW w:w="2898" w:type="dxa"/>
            <w:shd w:val="clear" w:color="auto" w:fill="auto"/>
          </w:tcPr>
          <w:p w14:paraId="066A5FFC" w14:textId="77777777" w:rsidR="00FD06A8" w:rsidRPr="009D45FD" w:rsidRDefault="00FD06A8">
            <w:pPr>
              <w:rPr>
                <w:b/>
              </w:rPr>
            </w:pPr>
          </w:p>
        </w:tc>
      </w:tr>
    </w:tbl>
    <w:p w14:paraId="6F2CED66" w14:textId="77777777" w:rsidR="000700A1" w:rsidRPr="000700A1" w:rsidRDefault="000700A1">
      <w:pPr>
        <w:rPr>
          <w:b/>
        </w:rPr>
      </w:pPr>
    </w:p>
    <w:sectPr w:rsidR="000700A1" w:rsidRPr="000700A1" w:rsidSect="0029100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E4C14" w14:textId="77777777" w:rsidR="00991DBF" w:rsidRDefault="00991DBF" w:rsidP="00836CCA">
      <w:r>
        <w:separator/>
      </w:r>
    </w:p>
  </w:endnote>
  <w:endnote w:type="continuationSeparator" w:id="0">
    <w:p w14:paraId="353C0564" w14:textId="77777777" w:rsidR="00991DBF" w:rsidRDefault="00991DBF" w:rsidP="0083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B393" w14:textId="77777777" w:rsidR="00836CCA" w:rsidRDefault="00770A9D">
    <w:pPr>
      <w:pStyle w:val="Footer"/>
    </w:pPr>
    <w:hyperlink r:id="rId1" w:history="1">
      <w:r w:rsidRPr="007F77BB">
        <w:rPr>
          <w:rStyle w:val="Hyperlink"/>
        </w:rPr>
        <w:t>https://www.healthysimulation.com/</w:t>
      </w:r>
    </w:hyperlink>
  </w:p>
  <w:p w14:paraId="552ECFF7" w14:textId="77777777" w:rsidR="00770A9D" w:rsidRDefault="0077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252A" w14:textId="77777777" w:rsidR="00991DBF" w:rsidRDefault="00991DBF" w:rsidP="00836CCA">
      <w:r>
        <w:separator/>
      </w:r>
    </w:p>
  </w:footnote>
  <w:footnote w:type="continuationSeparator" w:id="0">
    <w:p w14:paraId="453F29C4" w14:textId="77777777" w:rsidR="00991DBF" w:rsidRDefault="00991DBF" w:rsidP="0083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0A1"/>
    <w:rsid w:val="000700A1"/>
    <w:rsid w:val="001449D7"/>
    <w:rsid w:val="00291009"/>
    <w:rsid w:val="002910E2"/>
    <w:rsid w:val="004469CB"/>
    <w:rsid w:val="005501B4"/>
    <w:rsid w:val="005749F7"/>
    <w:rsid w:val="005B628B"/>
    <w:rsid w:val="006E4175"/>
    <w:rsid w:val="00770A9D"/>
    <w:rsid w:val="00826838"/>
    <w:rsid w:val="00836CCA"/>
    <w:rsid w:val="00846415"/>
    <w:rsid w:val="00953241"/>
    <w:rsid w:val="00991DBF"/>
    <w:rsid w:val="009D45FD"/>
    <w:rsid w:val="00A45216"/>
    <w:rsid w:val="00A63000"/>
    <w:rsid w:val="00AD009C"/>
    <w:rsid w:val="00B83053"/>
    <w:rsid w:val="00C35673"/>
    <w:rsid w:val="00C43876"/>
    <w:rsid w:val="00D2015B"/>
    <w:rsid w:val="00D4044D"/>
    <w:rsid w:val="00E53B0C"/>
    <w:rsid w:val="00E67D14"/>
    <w:rsid w:val="00E851A2"/>
    <w:rsid w:val="00E90773"/>
    <w:rsid w:val="00EA288C"/>
    <w:rsid w:val="00EF4510"/>
    <w:rsid w:val="00F30B99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4327A2"/>
  <w14:defaultImageDpi w14:val="32767"/>
  <w15:chartTrackingRefBased/>
  <w15:docId w15:val="{2B9A4D5B-EE5D-3B4D-B6CD-D012D1C1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6C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6C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6C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6CCA"/>
    <w:rPr>
      <w:sz w:val="24"/>
      <w:szCs w:val="24"/>
    </w:rPr>
  </w:style>
  <w:style w:type="character" w:styleId="Hyperlink">
    <w:name w:val="Hyperlink"/>
    <w:rsid w:val="00770A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ysimul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D087D0-D442-374B-AD5A-240C66A3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harbor College – Professional Nursing Program</vt:lpstr>
    </vt:vector>
  </TitlesOfParts>
  <Company>lahc</Company>
  <LinksUpToDate>false</LinksUpToDate>
  <CharactersWithSpaces>2169</CharactersWithSpaces>
  <SharedDoc>false</SharedDoc>
  <HLinks>
    <vt:vector size="6" baseType="variant"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https://www.healthysimulation.com/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harbor College – Professional Nursing Program</dc:title>
  <dc:subject/>
  <dc:creator>Brownb</dc:creator>
  <cp:keywords/>
  <dc:description/>
  <cp:lastModifiedBy>Kirrian Steer</cp:lastModifiedBy>
  <cp:revision>2</cp:revision>
  <dcterms:created xsi:type="dcterms:W3CDTF">2019-09-22T15:48:00Z</dcterms:created>
  <dcterms:modified xsi:type="dcterms:W3CDTF">2019-09-22T15:48:00Z</dcterms:modified>
</cp:coreProperties>
</file>